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98A13" w14:textId="389B1F6E" w:rsidR="002919F4" w:rsidRDefault="002919F4" w:rsidP="002919F4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 w:hint="cs"/>
          <w:sz w:val="24"/>
          <w:szCs w:val="24"/>
          <w:rtl/>
          <w:lang w:bidi="fa-IR"/>
        </w:rPr>
        <w:t xml:space="preserve">5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ascii="IRANSans" w:hAnsi="IRANSans" w:cs="IRANSans" w:hint="cs"/>
          <w:sz w:val="24"/>
          <w:szCs w:val="24"/>
          <w:rtl/>
          <w:lang w:bidi="fa-IR"/>
        </w:rPr>
        <w:t xml:space="preserve"> اختلال ساختگی (</w:t>
      </w:r>
      <w:r w:rsidRPr="002919F4">
        <w:rPr>
          <w:rFonts w:ascii="IRANSans" w:hAnsi="IRANSans" w:cs="IRANSans"/>
          <w:sz w:val="24"/>
          <w:szCs w:val="24"/>
          <w:lang w:bidi="fa-IR"/>
        </w:rPr>
        <w:t>Factitious Disorders</w:t>
      </w:r>
      <w:r>
        <w:rPr>
          <w:rFonts w:ascii="IRANSans" w:hAnsi="IRANSans" w:cs="IRANSans" w:hint="cs"/>
          <w:sz w:val="24"/>
          <w:szCs w:val="24"/>
          <w:rtl/>
          <w:lang w:bidi="fa-IR"/>
        </w:rPr>
        <w:t xml:space="preserve"> )</w:t>
      </w:r>
    </w:p>
    <w:p w14:paraId="6C664241" w14:textId="51C9176D" w:rsidR="00952455" w:rsidRDefault="002919F4" w:rsidP="00341E85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 w:rsidRPr="00952455">
        <w:rPr>
          <w:rFonts w:ascii="IRANSans" w:hAnsi="IRANSans" w:cs="IRANSans" w:hint="cs"/>
          <w:sz w:val="24"/>
          <w:szCs w:val="24"/>
          <w:u w:val="single"/>
          <w:rtl/>
          <w:lang w:bidi="fa-IR"/>
        </w:rPr>
        <w:t>به تازگی</w:t>
      </w:r>
      <w:r>
        <w:rPr>
          <w:rFonts w:ascii="IRANSans" w:hAnsi="IRANSans" w:cs="IRANSans" w:hint="cs"/>
          <w:sz w:val="24"/>
          <w:szCs w:val="24"/>
          <w:rtl/>
          <w:lang w:bidi="fa-IR"/>
        </w:rPr>
        <w:t xml:space="preserve"> به طبقه بیماری های تنی مرتبط </w:t>
      </w:r>
      <w:r w:rsidR="00341E85">
        <w:rPr>
          <w:rFonts w:ascii="IRANSans" w:hAnsi="IRANSans" w:cs="IRANSans" w:hint="cs"/>
          <w:sz w:val="24"/>
          <w:szCs w:val="24"/>
          <w:rtl/>
          <w:lang w:bidi="fa-IR"/>
        </w:rPr>
        <w:t>منتقل شده ( قبلا دسته جدایی بود ). س</w:t>
      </w:r>
      <w:r w:rsidR="00952455">
        <w:rPr>
          <w:rFonts w:ascii="IRANSans" w:hAnsi="IRANSans" w:cs="IRANSans" w:hint="cs"/>
          <w:sz w:val="24"/>
          <w:szCs w:val="24"/>
          <w:rtl/>
          <w:lang w:bidi="fa-IR"/>
        </w:rPr>
        <w:t>مپتوم ها ساختگی و جعلی است و به خاطر نفع های ثانویه نیست و از این جهت با تمارض فرق دارد زیرا فرد صرفا به گرفتن نقش بیمار به خود یا فرد دیگر ( مثلا فرزند ) راضی است.</w:t>
      </w:r>
    </w:p>
    <w:p w14:paraId="4F5D1444" w14:textId="41A2AE23" w:rsidR="00952455" w:rsidRDefault="00952455" w:rsidP="00952455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 w:hint="cs"/>
          <w:sz w:val="24"/>
          <w:szCs w:val="24"/>
          <w:rtl/>
          <w:lang w:bidi="fa-IR"/>
        </w:rPr>
        <w:t xml:space="preserve">دو نوع اختلال ساختگی در </w:t>
      </w:r>
      <w:r>
        <w:rPr>
          <w:rFonts w:ascii="IRANSans" w:hAnsi="IRANSans" w:cs="IRANSans"/>
          <w:sz w:val="24"/>
          <w:szCs w:val="24"/>
          <w:lang w:bidi="fa-IR"/>
        </w:rPr>
        <w:t>DSM 5</w:t>
      </w:r>
      <w:r>
        <w:rPr>
          <w:rFonts w:ascii="IRANSans" w:hAnsi="IRANSans" w:cs="IRANSans" w:hint="cs"/>
          <w:sz w:val="24"/>
          <w:szCs w:val="24"/>
          <w:rtl/>
          <w:lang w:bidi="fa-IR"/>
        </w:rPr>
        <w:t>:</w:t>
      </w:r>
    </w:p>
    <w:p w14:paraId="18FF3B86" w14:textId="2F1FD9CD" w:rsidR="00952455" w:rsidRDefault="00952455" w:rsidP="00952455">
      <w:pPr>
        <w:pStyle w:val="ListParagraph"/>
        <w:numPr>
          <w:ilvl w:val="0"/>
          <w:numId w:val="1"/>
        </w:numPr>
        <w:bidi/>
        <w:rPr>
          <w:rFonts w:ascii="IRANSans" w:hAnsi="IRANSans" w:cs="IRANSans"/>
          <w:sz w:val="24"/>
          <w:szCs w:val="24"/>
          <w:lang w:bidi="fa-IR"/>
        </w:rPr>
      </w:pPr>
      <w:r>
        <w:rPr>
          <w:rFonts w:ascii="IRANSans" w:hAnsi="IRANSans" w:cs="IRANSans" w:hint="cs"/>
          <w:sz w:val="24"/>
          <w:szCs w:val="24"/>
          <w:rtl/>
          <w:lang w:bidi="fa-IR"/>
        </w:rPr>
        <w:t>اختلال ساختگی تحمیل شده به خود یا سندورم مونچهاوزن</w:t>
      </w:r>
      <w:r w:rsidR="0089548F">
        <w:rPr>
          <w:rFonts w:ascii="IRANSans" w:hAnsi="IRANSans" w:cs="IRANSans" w:hint="cs"/>
          <w:sz w:val="24"/>
          <w:szCs w:val="24"/>
          <w:rtl/>
          <w:lang w:bidi="fa-IR"/>
        </w:rPr>
        <w:t xml:space="preserve"> ( نام دیگر بیمار حرفه ای )</w:t>
      </w:r>
    </w:p>
    <w:p w14:paraId="5AE0A478" w14:textId="7D30DDF7" w:rsidR="0089548F" w:rsidRDefault="00952455" w:rsidP="0089548F">
      <w:pPr>
        <w:pStyle w:val="ListParagraph"/>
        <w:numPr>
          <w:ilvl w:val="0"/>
          <w:numId w:val="1"/>
        </w:numPr>
        <w:bidi/>
        <w:rPr>
          <w:rFonts w:ascii="IRANSans" w:hAnsi="IRANSans" w:cs="IRANSans"/>
          <w:sz w:val="24"/>
          <w:szCs w:val="24"/>
          <w:lang w:bidi="fa-IR"/>
        </w:rPr>
      </w:pPr>
      <w:r>
        <w:rPr>
          <w:rFonts w:ascii="IRANSans" w:hAnsi="IRANSans" w:cs="IRANSans" w:hint="cs"/>
          <w:sz w:val="24"/>
          <w:szCs w:val="24"/>
          <w:rtl/>
          <w:lang w:bidi="fa-IR"/>
        </w:rPr>
        <w:t>اختلال ساختگی تحمیل شده به دیگران  یا سندورم مونچهاوزن نیابتی</w:t>
      </w:r>
      <w:r w:rsidR="00685591">
        <w:rPr>
          <w:rFonts w:ascii="IRANSans" w:hAnsi="IRANSans" w:cs="IRANSans" w:hint="cs"/>
          <w:sz w:val="24"/>
          <w:szCs w:val="24"/>
          <w:rtl/>
          <w:lang w:bidi="fa-IR"/>
        </w:rPr>
        <w:t xml:space="preserve"> یعنی ایجاد بیماری یا اسیب در دیگران و کسب ستایش و توجه به خاطر مراقبت از او</w:t>
      </w:r>
    </w:p>
    <w:p w14:paraId="1D559640" w14:textId="2A948066" w:rsidR="00685591" w:rsidRDefault="00685591" w:rsidP="00685591">
      <w:pPr>
        <w:bidi/>
        <w:ind w:left="360"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 w:hint="cs"/>
          <w:sz w:val="24"/>
          <w:szCs w:val="24"/>
          <w:rtl/>
          <w:lang w:bidi="fa-IR"/>
        </w:rPr>
        <w:t>بیشتر مبتلایان به اختلال ساختگی زنان هستند و با جعل کردن نشانه های بیماری ( اغلب جسمانی تا روانی ) میتوانند همدلی و توجه کسب کنند.</w:t>
      </w:r>
    </w:p>
    <w:p w14:paraId="1E0E8DB1" w14:textId="4B3E9401" w:rsidR="00341E85" w:rsidRDefault="00341E85" w:rsidP="00341E85">
      <w:pPr>
        <w:bidi/>
        <w:ind w:left="360"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 w:hint="cs"/>
          <w:sz w:val="24"/>
          <w:szCs w:val="24"/>
          <w:rtl/>
          <w:lang w:bidi="fa-IR"/>
        </w:rPr>
        <w:t>عوامل خطر برای این اختلال:</w:t>
      </w:r>
    </w:p>
    <w:p w14:paraId="3AC0C2DB" w14:textId="0C18DE67" w:rsidR="00341E85" w:rsidRDefault="00341E85" w:rsidP="00341E85">
      <w:pPr>
        <w:bidi/>
        <w:ind w:left="360"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 w:hint="cs"/>
          <w:sz w:val="24"/>
          <w:szCs w:val="24"/>
          <w:rtl/>
          <w:lang w:bidi="fa-IR"/>
        </w:rPr>
        <w:t xml:space="preserve">بد رفتاری یا بهره کشی در کودکی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ascii="IRANSans" w:hAnsi="IRANSans" w:cs="IRANSans" w:hint="cs"/>
          <w:sz w:val="24"/>
          <w:szCs w:val="24"/>
          <w:rtl/>
          <w:lang w:bidi="fa-IR"/>
        </w:rPr>
        <w:t xml:space="preserve"> مادر بیش از حد دلسوز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ascii="IRANSans" w:hAnsi="IRANSans" w:cs="IRANSans" w:hint="cs"/>
          <w:sz w:val="24"/>
          <w:szCs w:val="24"/>
          <w:rtl/>
          <w:lang w:bidi="fa-IR"/>
        </w:rPr>
        <w:t xml:space="preserve"> داشتن یک عضو درجه اول خانواده که از بیماری جسمی واقعی رنج می برد یا برده. </w:t>
      </w:r>
    </w:p>
    <w:p w14:paraId="3118BBA2" w14:textId="79578CA5" w:rsidR="007E17FA" w:rsidRDefault="007E17FA" w:rsidP="007E17FA">
      <w:pPr>
        <w:bidi/>
        <w:ind w:left="360"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 w:hint="cs"/>
          <w:sz w:val="24"/>
          <w:szCs w:val="24"/>
          <w:rtl/>
          <w:lang w:bidi="fa-IR"/>
        </w:rPr>
        <w:t>علت شناسی اختلالات تنی مرتبط:</w:t>
      </w:r>
    </w:p>
    <w:p w14:paraId="124F1DDB" w14:textId="38148CD8" w:rsidR="007E17FA" w:rsidRDefault="007E17FA" w:rsidP="007E17FA">
      <w:pPr>
        <w:bidi/>
        <w:ind w:left="360"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 w:hint="cs"/>
          <w:sz w:val="24"/>
          <w:szCs w:val="24"/>
          <w:rtl/>
          <w:lang w:bidi="fa-IR"/>
        </w:rPr>
        <w:t>علل بیولوژیک و مغزی: بخش هایی از مغزشان که به پردازش اطلاعات تنی - حسی دریافتی اختصاص یافته فعالتر است. ( مثلا در اختلال تبدیلی مناطق قشر اوربیتوفرونتال و کمربند قدامی فعال میشوند و از حرکت جلوگیری می کنند یعنی جلوی فعالیت قشر اولیه حرکتی را می گیرند ).</w:t>
      </w:r>
    </w:p>
    <w:p w14:paraId="2489CCF5" w14:textId="77777777" w:rsidR="00BC54EA" w:rsidRDefault="007E17FA" w:rsidP="007E17FA">
      <w:pPr>
        <w:bidi/>
        <w:ind w:left="360"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 w:hint="cs"/>
          <w:sz w:val="24"/>
          <w:szCs w:val="24"/>
          <w:rtl/>
          <w:lang w:bidi="fa-IR"/>
        </w:rPr>
        <w:t xml:space="preserve">علل روانشناختی:  </w:t>
      </w:r>
    </w:p>
    <w:p w14:paraId="5FE25644" w14:textId="78DC9529" w:rsidR="00BC54EA" w:rsidRDefault="007E17FA" w:rsidP="00BC54EA">
      <w:pPr>
        <w:bidi/>
        <w:ind w:left="360"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 w:hint="cs"/>
          <w:sz w:val="24"/>
          <w:szCs w:val="24"/>
          <w:rtl/>
          <w:lang w:bidi="fa-IR"/>
        </w:rPr>
        <w:t xml:space="preserve">وجود یا سابقه افسردگی و اضطراب </w:t>
      </w:r>
      <w:r w:rsidR="00BC54EA">
        <w:rPr>
          <w:rFonts w:ascii="IRANSans" w:hAnsi="IRANSans" w:cs="IRANSans" w:hint="cs"/>
          <w:sz w:val="24"/>
          <w:szCs w:val="24"/>
          <w:rtl/>
          <w:lang w:bidi="fa-IR"/>
        </w:rPr>
        <w:t xml:space="preserve">- این افراد سمپتوم های خود را فاجعه آمیز تلقی میکنند </w:t>
      </w:r>
      <w:r w:rsidR="00BC54EA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BC54EA">
        <w:rPr>
          <w:rFonts w:ascii="IRANSans" w:hAnsi="IRANSans" w:cs="IRANSans" w:hint="cs"/>
          <w:sz w:val="24"/>
          <w:szCs w:val="24"/>
          <w:rtl/>
          <w:lang w:bidi="fa-IR"/>
        </w:rPr>
        <w:t xml:space="preserve"> توانایی بیشتری در کشف حس های بدنی ندارند بلکه نوعی سبک گزارشی مبتنی بر منفی بافی دارند یعنی حس های بدنی را صرفا منفی تر تفسیر میکنن</w:t>
      </w:r>
      <w:r w:rsidR="00601B8B">
        <w:rPr>
          <w:rFonts w:ascii="IRANSans" w:hAnsi="IRANSans" w:cs="IRANSans" w:hint="cs"/>
          <w:sz w:val="24"/>
          <w:szCs w:val="24"/>
          <w:rtl/>
          <w:lang w:bidi="fa-IR"/>
        </w:rPr>
        <w:t>د</w:t>
      </w:r>
      <w:r w:rsidR="00BC54EA">
        <w:rPr>
          <w:rFonts w:ascii="IRANSans" w:hAnsi="IRANSans" w:cs="IRANSans" w:hint="cs"/>
          <w:sz w:val="24"/>
          <w:szCs w:val="24"/>
          <w:rtl/>
          <w:lang w:bidi="fa-IR"/>
        </w:rPr>
        <w:t>.</w:t>
      </w:r>
      <w:r w:rsidR="00601B8B">
        <w:rPr>
          <w:rFonts w:ascii="IRANSans" w:hAnsi="IRANSans" w:cs="IRANSans" w:hint="cs"/>
          <w:sz w:val="24"/>
          <w:szCs w:val="24"/>
          <w:rtl/>
          <w:lang w:bidi="fa-IR"/>
        </w:rPr>
        <w:t xml:space="preserve"> (اختلال دیگری به نام اضطراب بیماری در دسته اختلالات تنی مرتبط قرار دارد که مشخصه اصلی آن ترس از مبتلا بودن یا شدن به یک بیماری خطرناک ( مثل سرطان ) است. ) البته شباهت با اختلال وحشت زدگی دارد اما تفاوت ظاهرا به صورتی است که پنیک عموما متوجه بیماری های حادی مثل قلبی یا مغزی است اما در </w:t>
      </w:r>
      <w:r w:rsidR="00601B8B">
        <w:rPr>
          <w:rFonts w:ascii="IRANSans" w:hAnsi="IRANSans" w:cs="IRANSans" w:hint="cs"/>
          <w:sz w:val="24"/>
          <w:szCs w:val="24"/>
          <w:rtl/>
          <w:lang w:bidi="fa-IR"/>
        </w:rPr>
        <w:lastRenderedPageBreak/>
        <w:t>اضطراب بیماری متوجه بیماری های نهفته ای مثل سرطان است</w:t>
      </w:r>
      <w:r w:rsidR="00BC54EA">
        <w:rPr>
          <w:rFonts w:ascii="IRANSans" w:hAnsi="IRANSans" w:cs="IRANSans" w:hint="cs"/>
          <w:sz w:val="24"/>
          <w:szCs w:val="24"/>
          <w:rtl/>
          <w:lang w:bidi="fa-IR"/>
        </w:rPr>
        <w:t xml:space="preserve"> </w:t>
      </w:r>
      <w:r w:rsidR="00BC54EA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BC54EA">
        <w:rPr>
          <w:rFonts w:ascii="IRANSans" w:hAnsi="IRANSans" w:cs="IRANSans" w:hint="cs"/>
          <w:sz w:val="24"/>
          <w:szCs w:val="24"/>
          <w:rtl/>
          <w:lang w:bidi="fa-IR"/>
        </w:rPr>
        <w:t xml:space="preserve"> حضور اضطراب و مشغله ذهنی مرتبط با سلامت</w:t>
      </w:r>
    </w:p>
    <w:p w14:paraId="38548DCD" w14:textId="7629CEF0" w:rsidR="00BC54EA" w:rsidRDefault="00BC54EA" w:rsidP="00BC54EA">
      <w:pPr>
        <w:bidi/>
        <w:ind w:left="360"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 w:hint="cs"/>
          <w:sz w:val="24"/>
          <w:szCs w:val="24"/>
          <w:rtl/>
          <w:lang w:bidi="fa-IR"/>
        </w:rPr>
        <w:t>تبیین رفتاری اختلال های تنی مرتبط: اجتناب از فعالیت های تقویت بخشی مانند ورزش که خود این اجتناب میتواند باعث بدتر شدن نشانه ها شود، که خود موجب اجتناب بیشتر می شود.</w:t>
      </w:r>
    </w:p>
    <w:p w14:paraId="3BCACEA8" w14:textId="1BFAD4F0" w:rsidR="00BC54EA" w:rsidRDefault="00BC54EA" w:rsidP="00BC54EA">
      <w:pPr>
        <w:bidi/>
        <w:ind w:left="360"/>
        <w:rPr>
          <w:rFonts w:ascii="IRANSans" w:hAnsi="IRANSans" w:cs="IRANSans"/>
          <w:sz w:val="24"/>
          <w:szCs w:val="24"/>
          <w:lang w:bidi="fa-IR"/>
        </w:rPr>
      </w:pPr>
      <w:r>
        <w:rPr>
          <w:rFonts w:ascii="IRANSans" w:hAnsi="IRANSans" w:cs="IRANSans" w:hint="cs"/>
          <w:sz w:val="24"/>
          <w:szCs w:val="24"/>
          <w:rtl/>
          <w:lang w:bidi="fa-IR"/>
        </w:rPr>
        <w:t>گرفتن تقویت به صورت کسب توجه و توجه بیشتر به نشانه های بیماری میتواند از کودکی آغاز شده باشد.</w:t>
      </w:r>
    </w:p>
    <w:p w14:paraId="00C7C140" w14:textId="482C406E" w:rsidR="00342F77" w:rsidRDefault="00342F77" w:rsidP="00342F77">
      <w:pPr>
        <w:bidi/>
        <w:ind w:left="360"/>
        <w:rPr>
          <w:rFonts w:ascii="IRANSans" w:hAnsi="IRANSans" w:cs="IRANSans"/>
          <w:sz w:val="24"/>
          <w:szCs w:val="24"/>
          <w:lang w:bidi="fa-IR"/>
        </w:rPr>
      </w:pPr>
    </w:p>
    <w:p w14:paraId="036C5D8E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 xml:space="preserve">علل روان پویشی: </w:t>
      </w:r>
    </w:p>
    <w:p w14:paraId="6F4DCE8D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>تئوری اصلی روی خروج از بحران ( حل تعارض ) تاکید داره. یعنی خاطرات عذاب آور ( بدرفتاری های واقعی دوران کودکی یا خیالبافی های دوران ادیپی ) واپس رانی شده و به صورت نشانه های جسمانی ظاهر شدند. این نشانه ها به رهایی از این خاطرات و کاهش اضطراب ناشی کمک میکنند. این توجیه، بی تفاوتی به جای نگرانی آنها را تبیین میکند.</w:t>
      </w:r>
    </w:p>
    <w:p w14:paraId="16F9D962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>علل احتماعی فرهنگی:</w:t>
      </w:r>
    </w:p>
    <w:p w14:paraId="0A153648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>بیمار بودن در فرهنگ نوعی نقش محسوب میشه که نقش مریض نام داره. این یعنی اینکه از نقش های عادی اجتماعی مستثنی است و مقصر بیماری خود او نیست.</w:t>
      </w:r>
    </w:p>
    <w:p w14:paraId="6AD02C0A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>در بعضی فرهنگ ها و جوامع با استاندارد های اجتماعی اقتصادی پایین، که نشان دادن رنج روانی صرفا با ابراز درد فیزیکی مقبول است، شیوع اختلالات تنی مرتبط ( سوماتیک سمپتوم ) بالاتر است.</w:t>
      </w:r>
    </w:p>
    <w:p w14:paraId="4F366B33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>مثل هیستری جمعی یا مسری که در ان نشانه های اختلال تبدیلی فقط در یک گروه اجتماعی ( مثلا مدرسه ) بر تعداد زیادی افراد اثر بگذارد.</w:t>
      </w:r>
    </w:p>
    <w:p w14:paraId="75BB6F32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>درمان اختلالات نشانگان تنی مرتبط:</w:t>
      </w:r>
    </w:p>
    <w:p w14:paraId="32A5D20B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 xml:space="preserve">با توجه به همپوشانی با اضطراب و افسردگی، داروهای ضد افسردگی یا ضد اضطراب میتوانند مفید باشند. مثل </w:t>
      </w:r>
      <w:r>
        <w:rPr>
          <w:rFonts w:ascii="IRANSans" w:hAnsi="IRANSans" w:cs="IRANSans"/>
          <w:sz w:val="24"/>
          <w:szCs w:val="24"/>
          <w:lang w:bidi="fa-IR"/>
        </w:rPr>
        <w:t>SSRI</w:t>
      </w:r>
      <w:r>
        <w:rPr>
          <w:rFonts w:ascii="IRANSans" w:hAnsi="IRANSans" w:cs="IRANSans"/>
          <w:sz w:val="24"/>
          <w:szCs w:val="24"/>
          <w:rtl/>
          <w:lang w:bidi="fa-IR"/>
        </w:rPr>
        <w:t xml:space="preserve"> ها یا سه حلقه ای ها از شدت سمپتوم ها کم میکنند.</w:t>
      </w:r>
    </w:p>
    <w:p w14:paraId="1E77B3A9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>در بحث درمان های غیردارویی چون به دلایلی درمان این اختلالات مشکل است ( مثلا مقاوم بودن اختلال، انکار کردن مشکل توسط بیمار و همپوشانی با سایر اختلالات مثل افسردگی و اضطراب )</w:t>
      </w:r>
    </w:p>
    <w:p w14:paraId="71340EB1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lastRenderedPageBreak/>
        <w:t>به همین جهت ایجاد رابطه و اتحاد درمانی مستحکم بین درمانگر و درمانجو شرط اجرای درمان های غیردارویی و حتی دارویی محسوب میشود.</w:t>
      </w:r>
    </w:p>
    <w:p w14:paraId="75249442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>در رفتار درمانی بر دو عنصر که در این اختلالات نقش دارند تاکید میشه که یا از بین بروند یا تغییر کنند</w:t>
      </w:r>
    </w:p>
    <w:p w14:paraId="1758A0D7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>1 ) توجه افراد خانواده و متحصصان به بیمار که باعث تقویت رفتار های بیمارگون میشه</w:t>
      </w:r>
    </w:p>
    <w:p w14:paraId="3E1F0B22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>2 ) چک کردن مکرر وضعیت جسمانی و جستجوی علائم فیزیکی و جستجوی اطمینان خاطر و قوت قلب گرفتن از درمانگر و خانواده ( شبیه رفتار ایمنی بخش )</w:t>
      </w:r>
    </w:p>
    <w:p w14:paraId="47FAE594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>باید تلاش شود میزان رهایی از اضطراب که به دنبال جستجوی اطمینان خاطر ایجاد میشود به حداقل برسد.</w:t>
      </w:r>
    </w:p>
    <w:p w14:paraId="7F462A84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>در حال حاضر درمان های شناختی رفتاری برای اختلالات نشانگان تنی مرتبط ( مخصوصا اختلال اضطراب بیماری ) بسیار موثر است.</w:t>
      </w:r>
    </w:p>
    <w:p w14:paraId="41D9FC4B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 xml:space="preserve">در درمان شناختی رفتاری از فنونی مثل بازسازی شناختی استفاده میشود </w:t>
      </w:r>
      <w:r>
        <w:rPr>
          <w:rFonts w:ascii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IRANSans" w:hAnsi="IRANSans" w:cs="IRANSans"/>
          <w:sz w:val="24"/>
          <w:szCs w:val="24"/>
          <w:rtl/>
          <w:lang w:bidi="fa-IR"/>
        </w:rPr>
        <w:t xml:space="preserve"> آگاه کردن درمانجو از عواملی که بر تجربه درد اثر میگذارند </w:t>
      </w:r>
      <w:r>
        <w:rPr>
          <w:rFonts w:ascii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IRANSans" w:hAnsi="IRANSans" w:cs="IRANSans"/>
          <w:sz w:val="24"/>
          <w:szCs w:val="24"/>
          <w:rtl/>
          <w:lang w:bidi="fa-IR"/>
        </w:rPr>
        <w:t xml:space="preserve"> روش های شناختی رفتاری برای افزایش فعالیت فیزیکی و واکنش های سازگارانه مقابل درد </w:t>
      </w:r>
      <w:r>
        <w:rPr>
          <w:rFonts w:ascii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IRANSans" w:hAnsi="IRANSans" w:cs="IRANSans"/>
          <w:sz w:val="24"/>
          <w:szCs w:val="24"/>
          <w:rtl/>
          <w:lang w:bidi="fa-IR"/>
        </w:rPr>
        <w:t xml:space="preserve"> آموزش مهارت های تعدیل احساس درد ( مثل ریلکسیشن ) و حس های بدنی مربوط ( مثل به چالش کشیدن باورهای غلط درباره حس های بدنی )</w:t>
      </w:r>
    </w:p>
    <w:p w14:paraId="62B0AA47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>سایر روش های درمانی:</w:t>
      </w:r>
    </w:p>
    <w:p w14:paraId="2E814840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 xml:space="preserve">آموزش مهارت های جرات ورزی مخصوصا به زنانی که در فرهنگ هایی هستند که چندهمسری در آن رایج است. </w:t>
      </w:r>
      <w:r>
        <w:rPr>
          <w:rFonts w:ascii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IRANSans" w:hAnsi="IRANSans" w:cs="IRANSans"/>
          <w:sz w:val="24"/>
          <w:szCs w:val="24"/>
          <w:rtl/>
          <w:lang w:bidi="fa-IR"/>
        </w:rPr>
        <w:t xml:space="preserve"> مهارت های مقابله یا </w:t>
      </w:r>
      <w:r>
        <w:rPr>
          <w:rFonts w:ascii="IRANSans" w:hAnsi="IRANSans" w:cs="IRANSans"/>
          <w:sz w:val="24"/>
          <w:szCs w:val="24"/>
          <w:lang w:bidi="fa-IR"/>
        </w:rPr>
        <w:t>coping</w:t>
      </w:r>
    </w:p>
    <w:p w14:paraId="30BD8CA7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 xml:space="preserve">آموزش مهارت های موج سومی مثل بهشیاری ( </w:t>
      </w:r>
      <w:r>
        <w:rPr>
          <w:rFonts w:ascii="IRANSans" w:hAnsi="IRANSans" w:cs="IRANSans"/>
          <w:sz w:val="24"/>
          <w:szCs w:val="24"/>
          <w:lang w:bidi="fa-IR"/>
        </w:rPr>
        <w:t>mindfulness</w:t>
      </w:r>
      <w:r>
        <w:rPr>
          <w:rFonts w:ascii="IRANSans" w:hAnsi="IRANSans" w:cs="IRANSans"/>
          <w:sz w:val="24"/>
          <w:szCs w:val="24"/>
          <w:rtl/>
          <w:lang w:bidi="fa-IR"/>
        </w:rPr>
        <w:t xml:space="preserve"> ) و درمان های مبتنی بر پذیرش و تعهد</w:t>
      </w:r>
    </w:p>
    <w:p w14:paraId="72C9AE7E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</w:p>
    <w:p w14:paraId="3E381115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>اسکیزوفرنی ( روان گسیختگی )</w:t>
      </w:r>
    </w:p>
    <w:p w14:paraId="07F42F78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 xml:space="preserve">در گذشته میگفتند که این افراد جنون دارند </w:t>
      </w:r>
      <w:r>
        <w:rPr>
          <w:rFonts w:ascii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IRANSans" w:hAnsi="IRANSans" w:cs="IRANSans"/>
          <w:sz w:val="24"/>
          <w:szCs w:val="24"/>
          <w:rtl/>
          <w:lang w:bidi="fa-IR"/>
        </w:rPr>
        <w:t xml:space="preserve"> رشته بین احساس و افکار و عمل پاره میشه </w:t>
      </w:r>
      <w:r>
        <w:rPr>
          <w:rFonts w:ascii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IRANSans" w:hAnsi="IRANSans" w:cs="IRANSans"/>
          <w:sz w:val="24"/>
          <w:szCs w:val="24"/>
          <w:rtl/>
          <w:lang w:bidi="fa-IR"/>
        </w:rPr>
        <w:t xml:space="preserve"> مرز بین واقعیت و خیال چندان جدا نیست </w:t>
      </w:r>
      <w:r>
        <w:rPr>
          <w:rFonts w:ascii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IRANSans" w:hAnsi="IRANSans" w:cs="IRANSans"/>
          <w:sz w:val="24"/>
          <w:szCs w:val="24"/>
          <w:rtl/>
          <w:lang w:bidi="fa-IR"/>
        </w:rPr>
        <w:t xml:space="preserve"> اکثرا سر و وضع ژولیده دارند و به مواد مخدر روی می آورند </w:t>
      </w:r>
      <w:r>
        <w:rPr>
          <w:rFonts w:ascii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IRANSans" w:hAnsi="IRANSans" w:cs="IRANSans"/>
          <w:sz w:val="24"/>
          <w:szCs w:val="24"/>
          <w:rtl/>
          <w:lang w:bidi="fa-IR"/>
        </w:rPr>
        <w:t xml:space="preserve"> نرخ خودکشی در این بیماران نسبتا بالاست </w:t>
      </w:r>
      <w:r>
        <w:rPr>
          <w:rFonts w:ascii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IRANSans" w:hAnsi="IRANSans" w:cs="IRANSans"/>
          <w:sz w:val="24"/>
          <w:szCs w:val="24"/>
          <w:rtl/>
          <w:lang w:bidi="fa-IR"/>
        </w:rPr>
        <w:t xml:space="preserve"> در مجموعه روانپریشی محسوب میشود. </w:t>
      </w:r>
    </w:p>
    <w:p w14:paraId="3DCDC418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lastRenderedPageBreak/>
        <w:t xml:space="preserve">اولین بار روانپزشکی به اسم بلولر اصطلاح اسکیزوفرنی را مطرح کرد که 4 علامت برای آن ذکر کرد که به چهار </w:t>
      </w:r>
      <w:r>
        <w:rPr>
          <w:rFonts w:ascii="IRANSans" w:hAnsi="IRANSans" w:cs="IRANSans"/>
          <w:sz w:val="24"/>
          <w:szCs w:val="24"/>
          <w:lang w:bidi="fa-IR"/>
        </w:rPr>
        <w:t>A</w:t>
      </w:r>
      <w:r>
        <w:rPr>
          <w:rFonts w:ascii="IRANSans" w:hAnsi="IRANSans" w:cs="IRANSans"/>
          <w:sz w:val="24"/>
          <w:szCs w:val="24"/>
          <w:rtl/>
          <w:lang w:bidi="fa-IR"/>
        </w:rPr>
        <w:t xml:space="preserve"> بلولر مشهور است:</w:t>
      </w:r>
    </w:p>
    <w:p w14:paraId="19E89AB9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 xml:space="preserve">آشفتگی های تداعی ( </w:t>
      </w:r>
      <w:r>
        <w:rPr>
          <w:rFonts w:ascii="IRANSans" w:hAnsi="IRANSans" w:cs="IRANSans"/>
          <w:sz w:val="24"/>
          <w:szCs w:val="24"/>
          <w:lang w:bidi="fa-IR"/>
        </w:rPr>
        <w:t>Association disturbance</w:t>
      </w:r>
      <w:r>
        <w:rPr>
          <w:rFonts w:ascii="IRANSans" w:hAnsi="IRANSans" w:cs="IRANSans"/>
          <w:sz w:val="24"/>
          <w:szCs w:val="24"/>
          <w:rtl/>
          <w:lang w:bidi="fa-IR"/>
        </w:rPr>
        <w:t xml:space="preserve"> ) / مختل شدن عاطفه (</w:t>
      </w:r>
      <w:r>
        <w:rPr>
          <w:rFonts w:ascii="IRANSans" w:hAnsi="IRANSans" w:cs="IRANSans"/>
          <w:sz w:val="24"/>
          <w:szCs w:val="24"/>
          <w:lang w:bidi="fa-IR"/>
        </w:rPr>
        <w:t>Affect disturbance</w:t>
      </w:r>
      <w:r>
        <w:rPr>
          <w:rFonts w:ascii="IRANSans" w:hAnsi="IRANSans" w:cs="IRANSans"/>
          <w:sz w:val="24"/>
          <w:szCs w:val="24"/>
          <w:rtl/>
          <w:lang w:bidi="fa-IR"/>
        </w:rPr>
        <w:t>) / دوسوگرایی هیجانی (</w:t>
      </w:r>
      <w:r>
        <w:rPr>
          <w:rFonts w:ascii="IRANSans" w:hAnsi="IRANSans" w:cs="IRANSans"/>
          <w:sz w:val="24"/>
          <w:szCs w:val="24"/>
          <w:lang w:bidi="fa-IR"/>
        </w:rPr>
        <w:t>ambivalence</w:t>
      </w:r>
      <w:r>
        <w:rPr>
          <w:rFonts w:ascii="IRANSans" w:hAnsi="IRANSans" w:cs="IRANSans"/>
          <w:sz w:val="24"/>
          <w:szCs w:val="24"/>
          <w:rtl/>
          <w:lang w:bidi="fa-IR"/>
        </w:rPr>
        <w:t xml:space="preserve">): عدم قاطعیت در تصمیم گیری رو موجب میشه / اوتیسم </w:t>
      </w:r>
      <w:r>
        <w:rPr>
          <w:rFonts w:ascii="IRANSans" w:hAnsi="IRANSans" w:cs="IRANSans"/>
          <w:sz w:val="24"/>
          <w:szCs w:val="24"/>
          <w:lang w:bidi="fa-IR"/>
        </w:rPr>
        <w:t>(autism)</w:t>
      </w:r>
      <w:r>
        <w:rPr>
          <w:rFonts w:ascii="IRANSans" w:hAnsi="IRANSans" w:cs="IRANSans"/>
          <w:sz w:val="24"/>
          <w:szCs w:val="24"/>
          <w:rtl/>
          <w:lang w:bidi="fa-IR"/>
        </w:rPr>
        <w:t>: متفاوت از اوتیسمی که میشناسیم؛ به معنی درخودماندگی است یعنی سبک فکری  رفتاری منحصر به فرد، یعنی فقط خود بیمار آن را درک میکند</w:t>
      </w:r>
    </w:p>
    <w:p w14:paraId="0B84620F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>رکن اصلی اسکیزو (دوپارگی)فرنی(ذهن) از نظر او پاره شدن رشته های تداعی یا جریان فکر است.</w:t>
      </w:r>
    </w:p>
    <w:p w14:paraId="70B28B6C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>قبل از بلولر، کریپلین نیز در مورد این بیماری نظراتی داده بود؛ در دو دسته بیماری های که مطرح کرده بود، دومین دسته زوال عقل زودرس (</w:t>
      </w:r>
      <w:r>
        <w:rPr>
          <w:rFonts w:ascii="IRANSans" w:hAnsi="IRANSans" w:cs="IRANSans"/>
          <w:sz w:val="24"/>
          <w:szCs w:val="24"/>
          <w:lang w:bidi="fa-IR"/>
        </w:rPr>
        <w:t>dementia praecox</w:t>
      </w:r>
      <w:r>
        <w:rPr>
          <w:rFonts w:ascii="IRANSans" w:hAnsi="IRANSans" w:cs="IRANSans"/>
          <w:sz w:val="24"/>
          <w:szCs w:val="24"/>
          <w:rtl/>
          <w:lang w:bidi="fa-IR"/>
        </w:rPr>
        <w:t>) بود که وضع به تدریج بدتر میشود (یعنی اولین کسی بود که اسکیزوفرنی را از دیگر سندروم های روانی مثل اختلال دوقطبی جدا کرد)</w:t>
      </w:r>
    </w:p>
    <w:p w14:paraId="0C9BB45C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>سیر و شیوع:</w:t>
      </w:r>
    </w:p>
    <w:p w14:paraId="4C62E64B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 xml:space="preserve">مقدار نسبی 1% در جمعیت - بیشتر در نوجوانان و جوانان شایع است (اواخر دوران نوجوانی غالبا دوره شروع) </w:t>
      </w:r>
      <w:r>
        <w:rPr>
          <w:rFonts w:ascii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IRANSans" w:hAnsi="IRANSans" w:cs="IRANSans"/>
          <w:sz w:val="24"/>
          <w:szCs w:val="24"/>
          <w:rtl/>
          <w:lang w:bidi="fa-IR"/>
        </w:rPr>
        <w:t xml:space="preserve"> شیوع در مردان کمی بیشتر از زنان (گرچه بسته به سمپتوم شیوع متفاوته) </w:t>
      </w:r>
      <w:r>
        <w:rPr>
          <w:rFonts w:ascii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IRANSans" w:hAnsi="IRANSans" w:cs="IRANSans"/>
          <w:sz w:val="24"/>
          <w:szCs w:val="24"/>
          <w:rtl/>
          <w:lang w:bidi="fa-IR"/>
        </w:rPr>
        <w:t xml:space="preserve"> سن شروع در مردان پایین تر از زنان است و احتمال اینکه زنان اولین بار در میانسالی شروع به نشان دادن نشانه ها کنند بیشتر که به آن اسکیزوفرنی با شروع دیررس میگن.</w:t>
      </w:r>
    </w:p>
    <w:p w14:paraId="09299FEB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>انواع سمپتوم های اسکیزوفرنی:</w:t>
      </w:r>
    </w:p>
    <w:p w14:paraId="1CE8B797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>سمپتوم های مثبت (آنچه در اسکیزوها هست ولی در افراد عادی نیست): دیلوژن (هذیان) و توهم</w:t>
      </w:r>
    </w:p>
    <w:p w14:paraId="26D7DEB2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>سمپتوم های منفی (آنچه در افراد سالم هست ولی در افراد اسکیزوفرن یا وجود نداره یا کاهش یافته):</w:t>
      </w:r>
    </w:p>
    <w:p w14:paraId="4287070A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 xml:space="preserve">بی واکنشی هیجانی یا عاطفه تخت: بسیاری از آنان ناگویی هیجانی یا آلکسی تایمیا نیز دارند </w:t>
      </w:r>
      <w:r>
        <w:rPr>
          <w:rFonts w:ascii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IRANSans" w:hAnsi="IRANSans" w:cs="IRANSans"/>
          <w:sz w:val="24"/>
          <w:szCs w:val="24"/>
          <w:rtl/>
          <w:lang w:bidi="fa-IR"/>
        </w:rPr>
        <w:t xml:space="preserve"> ناخواستی (</w:t>
      </w:r>
      <w:r>
        <w:rPr>
          <w:rFonts w:ascii="IRANSans" w:hAnsi="IRANSans" w:cs="IRANSans"/>
          <w:sz w:val="24"/>
          <w:szCs w:val="24"/>
          <w:lang w:bidi="fa-IR"/>
        </w:rPr>
        <w:t>avolition</w:t>
      </w:r>
      <w:r>
        <w:rPr>
          <w:rFonts w:ascii="IRANSans" w:hAnsi="IRANSans" w:cs="IRANSans"/>
          <w:sz w:val="24"/>
          <w:szCs w:val="24"/>
          <w:rtl/>
          <w:lang w:bidi="fa-IR"/>
        </w:rPr>
        <w:t xml:space="preserve">) یعنی ناتوانی فرد در انجام یا تکمیل کارهای هدفمند روزانه </w:t>
      </w:r>
      <w:r>
        <w:rPr>
          <w:rFonts w:ascii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IRANSans" w:hAnsi="IRANSans" w:cs="IRANSans"/>
          <w:sz w:val="24"/>
          <w:szCs w:val="24"/>
          <w:rtl/>
          <w:lang w:bidi="fa-IR"/>
        </w:rPr>
        <w:t xml:space="preserve"> فقر کلامی (</w:t>
      </w:r>
      <w:r>
        <w:rPr>
          <w:rFonts w:ascii="IRANSans" w:hAnsi="IRANSans" w:cs="IRANSans"/>
          <w:sz w:val="24"/>
          <w:szCs w:val="24"/>
          <w:lang w:bidi="fa-IR"/>
        </w:rPr>
        <w:t>alogia</w:t>
      </w:r>
      <w:r>
        <w:rPr>
          <w:rFonts w:ascii="IRANSans" w:hAnsi="IRANSans" w:cs="IRANSans"/>
          <w:sz w:val="24"/>
          <w:szCs w:val="24"/>
          <w:rtl/>
          <w:lang w:bidi="fa-IR"/>
        </w:rPr>
        <w:t xml:space="preserve">): عدم نسبی گفتار و سلیس نبودن کلام یعنی مدام کلمه کم میارن و کم حرف هستن و پاسخ های کوتاه میدن غالبا </w:t>
      </w:r>
      <w:r>
        <w:rPr>
          <w:rFonts w:ascii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IRANSans" w:hAnsi="IRANSans" w:cs="IRANSans"/>
          <w:sz w:val="24"/>
          <w:szCs w:val="24"/>
          <w:rtl/>
          <w:lang w:bidi="fa-IR"/>
        </w:rPr>
        <w:t xml:space="preserve"> آنهدونیا یعنی ناتوانی در لذت بردن از رویدادهای معمولا لذت بخش زندگی (دونوع لذت: همزمان و انتظاری؛ همزمان یعنی لذت در لحظه رویداد لذت بخش و انتظاری یعنی لذت در رویدادهایی که بعدا قراره اتفاق بیفتن</w:t>
      </w:r>
    </w:p>
    <w:p w14:paraId="5125E333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>دسته سوم در هفته بعد...</w:t>
      </w:r>
    </w:p>
    <w:p w14:paraId="3589E9D4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lastRenderedPageBreak/>
        <w:t>مثال بالینی از دقیقه 15:56 تا 21:47</w:t>
      </w:r>
    </w:p>
    <w:p w14:paraId="06DC3CBE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</w:p>
    <w:p w14:paraId="4A12E684" w14:textId="77777777" w:rsidR="00342F77" w:rsidRDefault="00342F77" w:rsidP="00342F77">
      <w:pPr>
        <w:bidi/>
        <w:rPr>
          <w:rFonts w:ascii="IRANSans" w:hAnsi="IRANSans" w:cs="IRANSans"/>
          <w:sz w:val="24"/>
          <w:szCs w:val="24"/>
          <w:rtl/>
          <w:lang w:bidi="fa-IR"/>
        </w:rPr>
      </w:pPr>
    </w:p>
    <w:p w14:paraId="64B09CD7" w14:textId="77777777" w:rsidR="00342F77" w:rsidRDefault="00342F77" w:rsidP="00342F77">
      <w:pPr>
        <w:bidi/>
        <w:ind w:left="360"/>
        <w:rPr>
          <w:rFonts w:ascii="IRANSans" w:hAnsi="IRANSans" w:cs="IRANSans"/>
          <w:sz w:val="24"/>
          <w:szCs w:val="24"/>
          <w:rtl/>
          <w:lang w:bidi="fa-IR"/>
        </w:rPr>
      </w:pPr>
    </w:p>
    <w:p w14:paraId="363892E4" w14:textId="15C48B3C" w:rsidR="00BC54EA" w:rsidRDefault="00BC54EA" w:rsidP="00601B8B">
      <w:pPr>
        <w:bidi/>
        <w:rPr>
          <w:rFonts w:ascii="IRANSans" w:hAnsi="IRANSans" w:cs="IRANSans"/>
          <w:sz w:val="24"/>
          <w:szCs w:val="24"/>
          <w:rtl/>
          <w:lang w:bidi="fa-IR"/>
        </w:rPr>
      </w:pPr>
    </w:p>
    <w:p w14:paraId="4CB27B1C" w14:textId="77777777" w:rsidR="00BC54EA" w:rsidRDefault="00BC54EA" w:rsidP="00BC54EA">
      <w:pPr>
        <w:bidi/>
        <w:rPr>
          <w:rFonts w:ascii="IRANSans" w:hAnsi="IRANSans" w:cs="IRANSans"/>
          <w:sz w:val="24"/>
          <w:szCs w:val="24"/>
          <w:rtl/>
          <w:lang w:bidi="fa-IR"/>
        </w:rPr>
      </w:pPr>
    </w:p>
    <w:p w14:paraId="076C19DB" w14:textId="7679C3AC" w:rsidR="007E17FA" w:rsidRDefault="007E17FA" w:rsidP="00BC54EA">
      <w:pPr>
        <w:bidi/>
        <w:ind w:left="360"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 w:hint="cs"/>
          <w:sz w:val="24"/>
          <w:szCs w:val="24"/>
          <w:rtl/>
          <w:lang w:bidi="fa-IR"/>
        </w:rPr>
        <w:t xml:space="preserve"> </w:t>
      </w:r>
    </w:p>
    <w:p w14:paraId="5325CE05" w14:textId="77777777" w:rsidR="007E17FA" w:rsidRDefault="007E17FA" w:rsidP="007E17FA">
      <w:pPr>
        <w:bidi/>
        <w:ind w:left="360"/>
        <w:rPr>
          <w:rFonts w:ascii="IRANSans" w:hAnsi="IRANSans" w:cs="IRANSans"/>
          <w:sz w:val="24"/>
          <w:szCs w:val="24"/>
          <w:rtl/>
          <w:lang w:bidi="fa-IR"/>
        </w:rPr>
      </w:pPr>
    </w:p>
    <w:p w14:paraId="4A54529C" w14:textId="4DD27169" w:rsidR="0089548F" w:rsidRPr="0089548F" w:rsidRDefault="00685591" w:rsidP="00685591">
      <w:pPr>
        <w:bidi/>
        <w:ind w:left="360"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/>
          <w:sz w:val="24"/>
          <w:szCs w:val="24"/>
          <w:rtl/>
          <w:lang w:bidi="fa-IR"/>
        </w:rPr>
        <w:tab/>
      </w:r>
    </w:p>
    <w:p w14:paraId="78E39831" w14:textId="77777777" w:rsidR="00952455" w:rsidRDefault="00952455" w:rsidP="00952455">
      <w:pPr>
        <w:bidi/>
        <w:rPr>
          <w:rFonts w:ascii="IRANSans" w:hAnsi="IRANSans" w:cs="IRANSans"/>
          <w:sz w:val="24"/>
          <w:szCs w:val="24"/>
          <w:rtl/>
          <w:lang w:bidi="fa-IR"/>
        </w:rPr>
      </w:pPr>
    </w:p>
    <w:p w14:paraId="2498A6EF" w14:textId="77777777" w:rsidR="00952455" w:rsidRDefault="00952455" w:rsidP="00952455">
      <w:pPr>
        <w:bidi/>
        <w:jc w:val="both"/>
        <w:rPr>
          <w:rFonts w:ascii="IRANSans" w:hAnsi="IRANSans" w:cs="IRANSans"/>
          <w:sz w:val="24"/>
          <w:szCs w:val="24"/>
          <w:rtl/>
          <w:lang w:bidi="fa-IR"/>
        </w:rPr>
      </w:pPr>
    </w:p>
    <w:p w14:paraId="36D9573D" w14:textId="77777777" w:rsidR="00952455" w:rsidRDefault="00952455" w:rsidP="00952455">
      <w:pPr>
        <w:bidi/>
        <w:rPr>
          <w:rFonts w:ascii="IRANSans" w:hAnsi="IRANSans" w:cs="IRANSans"/>
          <w:sz w:val="24"/>
          <w:szCs w:val="24"/>
          <w:rtl/>
          <w:lang w:bidi="fa-IR"/>
        </w:rPr>
      </w:pPr>
    </w:p>
    <w:p w14:paraId="71B466C9" w14:textId="77777777" w:rsidR="00952455" w:rsidRPr="002919F4" w:rsidRDefault="00952455" w:rsidP="00952455">
      <w:pPr>
        <w:bidi/>
        <w:rPr>
          <w:rFonts w:ascii="IRANSans" w:hAnsi="IRANSans" w:cs="IRANSans"/>
          <w:sz w:val="24"/>
          <w:szCs w:val="24"/>
          <w:lang w:bidi="fa-IR"/>
        </w:rPr>
      </w:pPr>
    </w:p>
    <w:p w14:paraId="5A86AE97" w14:textId="73C804CF" w:rsidR="00BC616F" w:rsidRPr="002919F4" w:rsidRDefault="00BC616F" w:rsidP="002919F4">
      <w:pPr>
        <w:spacing w:after="0" w:line="240" w:lineRule="auto"/>
        <w:outlineLvl w:val="2"/>
        <w:rPr>
          <w:rFonts w:ascii="IRANSans" w:hAnsi="IRANSans" w:cs="IRANSans"/>
          <w:sz w:val="24"/>
          <w:szCs w:val="24"/>
          <w:rtl/>
          <w:lang w:bidi="fa-IR"/>
        </w:rPr>
      </w:pPr>
    </w:p>
    <w:sectPr w:rsidR="00BC616F" w:rsidRPr="00291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Sans"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BC2C72"/>
    <w:multiLevelType w:val="hybridMultilevel"/>
    <w:tmpl w:val="476447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F4"/>
    <w:rsid w:val="002919F4"/>
    <w:rsid w:val="00341E85"/>
    <w:rsid w:val="00342F77"/>
    <w:rsid w:val="00601B8B"/>
    <w:rsid w:val="00685591"/>
    <w:rsid w:val="007E17FA"/>
    <w:rsid w:val="0089548F"/>
    <w:rsid w:val="00952455"/>
    <w:rsid w:val="00BC54EA"/>
    <w:rsid w:val="00BC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991A1"/>
  <w15:chartTrackingRefBased/>
  <w15:docId w15:val="{B07AD2B7-0F6B-4B7C-A8E9-4C16468C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919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19F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919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9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Pouria</dc:creator>
  <cp:keywords/>
  <dc:description/>
  <cp:lastModifiedBy>Pouria</cp:lastModifiedBy>
  <cp:revision>3</cp:revision>
  <cp:lastPrinted>2020-04-08T09:26:00Z</cp:lastPrinted>
  <dcterms:created xsi:type="dcterms:W3CDTF">2020-04-08T08:08:00Z</dcterms:created>
  <dcterms:modified xsi:type="dcterms:W3CDTF">2020-04-17T09:12:00Z</dcterms:modified>
</cp:coreProperties>
</file>